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bookmarkStart w:colFirst="0" w:colLast="0" w:name="_heading=h.gjdgxs" w:id="0"/>
      <w:bookmarkEnd w:id="0"/>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Exhibit-HTML 102-EH(2): Equal Educational Opportunity - Continuous Notice of Nondiscrimination</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Revised: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Reviewed: </w:t>
            </w:r>
            <w:r w:rsidDel="00000000" w:rsidR="00000000" w:rsidRPr="00000000">
              <w:rPr>
                <w:rFonts w:ascii="Lato" w:cs="Lato" w:eastAsia="Lato" w:hAnsi="Lato"/>
                <w:sz w:val="18"/>
                <w:szCs w:val="18"/>
                <w:rtl w:val="0"/>
              </w:rPr>
              <w:t xml:space="preserve">03/20/2024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r w:rsidDel="00000000" w:rsidR="00000000" w:rsidRPr="00000000">
        <w:rPr>
          <w:rFonts w:ascii="Lato" w:cs="Lato" w:eastAsia="Lato" w:hAnsi="Lato"/>
          <w:rtl w:val="0"/>
        </w:rPr>
        <w:t xml:space="preserve">It is the policy of the Community School District not to discriminate on the basis of race, color, national origin, sex, disability, religion, creed, age (for employment), marital status (for programs), sexual orientation, gender identity and socioeconomic status (for programs) in its educational programs and its employment practices. There is a grievance procedure for processing complaints of discrimination. If you have questions or a grievance related to this policy please contact</w:t>
      </w:r>
      <w:r w:rsidDel="00000000" w:rsidR="00000000" w:rsidRPr="00000000">
        <w:rPr>
          <w:rFonts w:ascii="Lato" w:cs="Lato" w:eastAsia="Lato" w:hAnsi="Lato"/>
          <w:rtl w:val="0"/>
        </w:rPr>
        <w:t xml:space="preserve">  Jennifer Berg</w:t>
      </w:r>
      <w:r w:rsidDel="00000000" w:rsidR="00000000" w:rsidRPr="00000000">
        <w:rPr>
          <w:rFonts w:ascii="Lato" w:cs="Lato" w:eastAsia="Lato" w:hAnsi="Lato"/>
          <w:i w:val="1"/>
          <w:rtl w:val="0"/>
        </w:rPr>
        <w:t xml:space="preserve">, </w:t>
      </w:r>
      <w:r w:rsidDel="00000000" w:rsidR="00000000" w:rsidRPr="00000000">
        <w:rPr>
          <w:rFonts w:ascii="Roboto" w:cs="Roboto" w:eastAsia="Roboto" w:hAnsi="Roboto"/>
          <w:i w:val="1"/>
          <w:color w:val="202124"/>
          <w:sz w:val="21"/>
          <w:szCs w:val="21"/>
          <w:rtl w:val="0"/>
        </w:rPr>
        <w:t xml:space="preserve"> </w:t>
      </w:r>
      <w:r w:rsidDel="00000000" w:rsidR="00000000" w:rsidRPr="00000000">
        <w:rPr>
          <w:rFonts w:ascii="Times New Roman" w:cs="Times New Roman" w:eastAsia="Times New Roman" w:hAnsi="Times New Roman"/>
          <w:color w:val="202124"/>
          <w:sz w:val="21"/>
          <w:szCs w:val="21"/>
          <w:rtl w:val="0"/>
        </w:rPr>
        <w:t xml:space="preserve">Po Box 17 Thornburg, IA 50255</w:t>
      </w:r>
      <w:r w:rsidDel="00000000" w:rsidR="00000000" w:rsidRPr="00000000">
        <w:rPr>
          <w:rFonts w:ascii="Lato" w:cs="Lato" w:eastAsia="Lato" w:hAnsi="Lato"/>
          <w:i w:val="1"/>
          <w:rtl w:val="0"/>
        </w:rPr>
        <w:t xml:space="preserve">, </w:t>
      </w:r>
      <w:r w:rsidDel="00000000" w:rsidR="00000000" w:rsidRPr="00000000">
        <w:rPr>
          <w:rFonts w:ascii="Times New Roman" w:cs="Times New Roman" w:eastAsia="Times New Roman" w:hAnsi="Times New Roman"/>
          <w:i w:val="1"/>
          <w:rtl w:val="0"/>
        </w:rPr>
        <w:t xml:space="preserve">641-634-2636. jennifer.berg@tri-countyschools.com.</w:t>
      </w:r>
      <w:r w:rsidDel="00000000" w:rsidR="00000000" w:rsidRPr="00000000">
        <w:rPr>
          <w:rFonts w:ascii="Lato" w:cs="Lato" w:eastAsia="Lato" w:hAnsi="Lato"/>
          <w:rtl w:val="0"/>
        </w:rPr>
        <w:t xml:space="preserve">  </w:t>
      </w:r>
    </w:p>
    <w:p w:rsidR="00000000" w:rsidDel="00000000" w:rsidP="00000000" w:rsidRDefault="00000000" w:rsidRPr="00000000" w14:paraId="00000008">
      <w:pPr>
        <w:pBdr>
          <w:bottom w:color="000000" w:space="1" w:sz="5" w:val="single"/>
        </w:pBdr>
        <w:rPr/>
      </w:pPr>
      <w:r w:rsidDel="00000000" w:rsidR="00000000" w:rsidRPr="00000000">
        <w:rPr>
          <w:rtl w:val="0"/>
        </w:rPr>
      </w:r>
    </w:p>
    <w:tbl>
      <w:tblPr>
        <w:tblStyle w:val="Table2"/>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9">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A">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B">
            <w:pPr>
              <w:spacing w:after="0" w:lineRule="auto"/>
              <w:rPr/>
            </w:pPr>
            <w:r w:rsidDel="00000000" w:rsidR="00000000" w:rsidRPr="00000000">
              <w:rPr>
                <w:rFonts w:ascii="Lato" w:cs="Lato" w:eastAsia="Lato" w:hAnsi="Lato"/>
                <w:rtl w:val="0"/>
              </w:rPr>
              <w:t xml:space="preserve">Iowa Code  § 216.6</w:t>
            </w:r>
            <w:r w:rsidDel="00000000" w:rsidR="00000000" w:rsidRPr="00000000">
              <w:rPr>
                <w:rtl w:val="0"/>
              </w:rPr>
            </w:r>
          </w:p>
        </w:tc>
        <w:tc>
          <w:tcPr>
            <w:tcMar>
              <w:top w:w="0.0" w:type="dxa"/>
              <w:bottom w:w="0.0" w:type="dxa"/>
            </w:tcMar>
          </w:tcPr>
          <w:p w:rsidR="00000000" w:rsidDel="00000000" w:rsidP="00000000" w:rsidRDefault="00000000" w:rsidRPr="00000000" w14:paraId="0000000C">
            <w:pPr>
              <w:rPr/>
            </w:pPr>
            <w:hyperlink r:id="rId7">
              <w:r w:rsidDel="00000000" w:rsidR="00000000" w:rsidRPr="00000000">
                <w:rPr>
                  <w:rFonts w:ascii="Lato" w:cs="Lato" w:eastAsia="Lato" w:hAnsi="Lato"/>
                  <w:color w:val="0563c1"/>
                  <w:u w:val="single"/>
                  <w:rtl w:val="0"/>
                </w:rPr>
                <w:t xml:space="preserve">Unfair Employment Practices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w:cs="Lato" w:eastAsia="Lato" w:hAnsi="Lato"/>
                <w:rtl w:val="0"/>
              </w:rPr>
              <w:t xml:space="preserve">Iowa Code  § 216.9</w:t>
            </w:r>
            <w:r w:rsidDel="00000000" w:rsidR="00000000" w:rsidRPr="00000000">
              <w:rPr>
                <w:rtl w:val="0"/>
              </w:rPr>
            </w:r>
          </w:p>
        </w:tc>
        <w:tc>
          <w:tcPr>
            <w:tcMar>
              <w:top w:w="0.0" w:type="dxa"/>
              <w:bottom w:w="0.0" w:type="dxa"/>
            </w:tcMar>
          </w:tcPr>
          <w:p w:rsidR="00000000" w:rsidDel="00000000" w:rsidP="00000000" w:rsidRDefault="00000000" w:rsidRPr="00000000" w14:paraId="0000000E">
            <w:pPr>
              <w:rPr/>
            </w:pPr>
            <w:hyperlink r:id="rId8">
              <w:r w:rsidDel="00000000" w:rsidR="00000000" w:rsidRPr="00000000">
                <w:rPr>
                  <w:rFonts w:ascii="Lato" w:cs="Lato" w:eastAsia="Lato" w:hAnsi="Lato"/>
                  <w:color w:val="0563c1"/>
                  <w:u w:val="single"/>
                  <w:rtl w:val="0"/>
                </w:rPr>
                <w:t xml:space="preserve">Unfair/Discriminatory Practices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F">
            <w:pPr>
              <w:spacing w:after="0" w:lineRule="auto"/>
              <w:rPr/>
            </w:pPr>
            <w:r w:rsidDel="00000000" w:rsidR="00000000" w:rsidRPr="00000000">
              <w:rPr>
                <w:rFonts w:ascii="Lato" w:cs="Lato" w:eastAsia="Lato" w:hAnsi="Lato"/>
                <w:rtl w:val="0"/>
              </w:rPr>
              <w:t xml:space="preserve">Iowa Code  § 256.11</w:t>
            </w:r>
            <w:r w:rsidDel="00000000" w:rsidR="00000000" w:rsidRPr="00000000">
              <w:rPr>
                <w:rtl w:val="0"/>
              </w:rPr>
            </w:r>
          </w:p>
        </w:tc>
        <w:tc>
          <w:tcPr>
            <w:tcMar>
              <w:top w:w="0.0" w:type="dxa"/>
              <w:bottom w:w="0.0" w:type="dxa"/>
            </w:tcMar>
          </w:tcPr>
          <w:p w:rsidR="00000000" w:rsidDel="00000000" w:rsidP="00000000" w:rsidRDefault="00000000" w:rsidRPr="00000000" w14:paraId="00000010">
            <w:pPr>
              <w:rPr/>
            </w:pPr>
            <w:hyperlink r:id="rId9">
              <w:r w:rsidDel="00000000" w:rsidR="00000000" w:rsidRPr="00000000">
                <w:rPr>
                  <w:rFonts w:ascii="Lato" w:cs="Lato" w:eastAsia="Lato" w:hAnsi="Lato"/>
                  <w:color w:val="0563c1"/>
                  <w:u w:val="single"/>
                  <w:rtl w:val="0"/>
                </w:rPr>
                <w:t xml:space="preserve">DE - Educational Standards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1">
            <w:pPr>
              <w:spacing w:after="0" w:lineRule="auto"/>
              <w:rPr/>
            </w:pPr>
            <w:r w:rsidDel="00000000" w:rsidR="00000000" w:rsidRPr="00000000">
              <w:rPr>
                <w:rFonts w:ascii="Lato" w:cs="Lato" w:eastAsia="Lato" w:hAnsi="Lato"/>
                <w:rtl w:val="0"/>
              </w:rPr>
              <w:t xml:space="preserve">Iowa Code  § 280.3</w:t>
            </w:r>
            <w:r w:rsidDel="00000000" w:rsidR="00000000" w:rsidRPr="00000000">
              <w:rPr>
                <w:rtl w:val="0"/>
              </w:rPr>
            </w:r>
          </w:p>
        </w:tc>
        <w:tc>
          <w:tcPr>
            <w:tcMar>
              <w:top w:w="0.0" w:type="dxa"/>
              <w:bottom w:w="0.0" w:type="dxa"/>
            </w:tcMar>
          </w:tcPr>
          <w:p w:rsidR="00000000" w:rsidDel="00000000" w:rsidP="00000000" w:rsidRDefault="00000000" w:rsidRPr="00000000" w14:paraId="00000012">
            <w:pPr>
              <w:rPr/>
            </w:pPr>
            <w:hyperlink r:id="rId10">
              <w:r w:rsidDel="00000000" w:rsidR="00000000" w:rsidRPr="00000000">
                <w:rPr>
                  <w:rFonts w:ascii="Lato" w:cs="Lato" w:eastAsia="Lato" w:hAnsi="Lato"/>
                  <w:color w:val="0563c1"/>
                  <w:u w:val="single"/>
                  <w:rtl w:val="0"/>
                </w:rPr>
                <w:t xml:space="preserve">Education Program - Attendance Center Requirements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3">
            <w:pPr>
              <w:spacing w:after="0" w:lineRule="auto"/>
              <w:rPr/>
            </w:pPr>
            <w:r w:rsidDel="00000000" w:rsidR="00000000" w:rsidRPr="00000000">
              <w:rPr>
                <w:rFonts w:ascii="Lato Black" w:cs="Lato Black" w:eastAsia="Lato Black" w:hAnsi="Lato Black"/>
                <w:b w:val="1"/>
                <w:rtl w:val="0"/>
              </w:rPr>
              <w:t xml:space="preserve">I.A.C. Iowa Administrative Code</w:t>
            </w:r>
            <w:r w:rsidDel="00000000" w:rsidR="00000000" w:rsidRPr="00000000">
              <w:rPr>
                <w:rtl w:val="0"/>
              </w:rPr>
            </w:r>
          </w:p>
        </w:tc>
        <w:tc>
          <w:tcPr>
            <w:tcMar>
              <w:top w:w="0.0" w:type="dxa"/>
              <w:bottom w:w="0.0" w:type="dxa"/>
            </w:tcMar>
          </w:tcPr>
          <w:p w:rsidR="00000000" w:rsidDel="00000000" w:rsidP="00000000" w:rsidRDefault="00000000" w:rsidRPr="00000000" w14:paraId="00000014">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5">
            <w:pPr>
              <w:spacing w:after="0" w:lineRule="auto"/>
              <w:rPr/>
            </w:pPr>
            <w:r w:rsidDel="00000000" w:rsidR="00000000" w:rsidRPr="00000000">
              <w:rPr>
                <w:rFonts w:ascii="Lato" w:cs="Lato" w:eastAsia="Lato" w:hAnsi="Lato"/>
                <w:rtl w:val="0"/>
              </w:rPr>
              <w:t xml:space="preserve">281 I.A.C. 12</w:t>
            </w:r>
            <w:r w:rsidDel="00000000" w:rsidR="00000000" w:rsidRPr="00000000">
              <w:rPr>
                <w:rtl w:val="0"/>
              </w:rPr>
            </w:r>
          </w:p>
        </w:tc>
        <w:tc>
          <w:tcPr>
            <w:tcMar>
              <w:top w:w="0.0" w:type="dxa"/>
              <w:bottom w:w="0.0" w:type="dxa"/>
            </w:tcMar>
          </w:tcPr>
          <w:p w:rsidR="00000000" w:rsidDel="00000000" w:rsidP="00000000" w:rsidRDefault="00000000" w:rsidRPr="00000000" w14:paraId="00000016">
            <w:pPr>
              <w:rPr/>
            </w:pPr>
            <w:hyperlink r:id="rId11">
              <w:r w:rsidDel="00000000" w:rsidR="00000000" w:rsidRPr="00000000">
                <w:rPr>
                  <w:rFonts w:ascii="Lato" w:cs="Lato" w:eastAsia="Lato" w:hAnsi="Lato"/>
                  <w:color w:val="0563c1"/>
                  <w:u w:val="single"/>
                  <w:rtl w:val="0"/>
                </w:rPr>
                <w:t xml:space="preserve">General Accreditation Standards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7">
            <w:pPr>
              <w:spacing w:after="0" w:lineRule="auto"/>
              <w:rPr/>
            </w:pPr>
            <w:r w:rsidDel="00000000" w:rsidR="00000000" w:rsidRPr="00000000">
              <w:rPr>
                <w:rFonts w:ascii="Lato Black" w:cs="Lato Black" w:eastAsia="Lato Black" w:hAnsi="Lato Black"/>
                <w:b w:val="1"/>
                <w:rtl w:val="0"/>
              </w:rPr>
              <w:t xml:space="preserve">U.S.C. - United States Code</w:t>
            </w:r>
            <w:r w:rsidDel="00000000" w:rsidR="00000000" w:rsidRPr="00000000">
              <w:rPr>
                <w:rtl w:val="0"/>
              </w:rPr>
            </w:r>
          </w:p>
        </w:tc>
        <w:tc>
          <w:tcPr>
            <w:tcMar>
              <w:top w:w="0.0" w:type="dxa"/>
              <w:bottom w:w="0.0" w:type="dxa"/>
            </w:tcMar>
          </w:tcPr>
          <w:p w:rsidR="00000000" w:rsidDel="00000000" w:rsidP="00000000" w:rsidRDefault="00000000" w:rsidRPr="00000000" w14:paraId="00000018">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9">
            <w:pPr>
              <w:spacing w:after="0" w:lineRule="auto"/>
              <w:rPr/>
            </w:pPr>
            <w:r w:rsidDel="00000000" w:rsidR="00000000" w:rsidRPr="00000000">
              <w:rPr>
                <w:rFonts w:ascii="Lato" w:cs="Lato" w:eastAsia="Lato" w:hAnsi="Lato"/>
                <w:rtl w:val="0"/>
              </w:rPr>
              <w:t xml:space="preserve">20 U.S.C. §§ 1221</w:t>
            </w:r>
            <w:r w:rsidDel="00000000" w:rsidR="00000000" w:rsidRPr="00000000">
              <w:rPr>
                <w:rtl w:val="0"/>
              </w:rPr>
            </w:r>
          </w:p>
        </w:tc>
        <w:tc>
          <w:tcPr>
            <w:tcMar>
              <w:top w:w="0.0" w:type="dxa"/>
              <w:bottom w:w="0.0" w:type="dxa"/>
            </w:tcMar>
          </w:tcPr>
          <w:p w:rsidR="00000000" w:rsidDel="00000000" w:rsidP="00000000" w:rsidRDefault="00000000" w:rsidRPr="00000000" w14:paraId="0000001A">
            <w:pPr>
              <w:rPr/>
            </w:pPr>
            <w:hyperlink r:id="rId12">
              <w:r w:rsidDel="00000000" w:rsidR="00000000" w:rsidRPr="00000000">
                <w:rPr>
                  <w:rFonts w:ascii="Lato" w:cs="Lato" w:eastAsia="Lato" w:hAnsi="Lato"/>
                  <w:color w:val="0563c1"/>
                  <w:u w:val="single"/>
                  <w:rtl w:val="0"/>
                </w:rPr>
                <w:t xml:space="preserve">Education - FERPA - General Provisions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B">
            <w:pPr>
              <w:spacing w:after="0" w:lineRule="auto"/>
              <w:rPr/>
            </w:pPr>
            <w:r w:rsidDel="00000000" w:rsidR="00000000" w:rsidRPr="00000000">
              <w:rPr>
                <w:rFonts w:ascii="Lato" w:cs="Lato" w:eastAsia="Lato" w:hAnsi="Lato"/>
                <w:rtl w:val="0"/>
              </w:rPr>
              <w:t xml:space="preserve">20 U.S.C. §§ 1681</w:t>
            </w:r>
            <w:r w:rsidDel="00000000" w:rsidR="00000000" w:rsidRPr="00000000">
              <w:rPr>
                <w:rtl w:val="0"/>
              </w:rPr>
            </w:r>
          </w:p>
        </w:tc>
        <w:tc>
          <w:tcPr>
            <w:tcMar>
              <w:top w:w="0.0" w:type="dxa"/>
              <w:bottom w:w="0.0" w:type="dxa"/>
            </w:tcMar>
          </w:tcPr>
          <w:p w:rsidR="00000000" w:rsidDel="00000000" w:rsidP="00000000" w:rsidRDefault="00000000" w:rsidRPr="00000000" w14:paraId="0000001C">
            <w:pPr>
              <w:rPr/>
            </w:pPr>
            <w:hyperlink r:id="rId13">
              <w:r w:rsidDel="00000000" w:rsidR="00000000" w:rsidRPr="00000000">
                <w:rPr>
                  <w:rFonts w:ascii="Lato" w:cs="Lato" w:eastAsia="Lato" w:hAnsi="Lato"/>
                  <w:color w:val="0563c1"/>
                  <w:u w:val="single"/>
                  <w:rtl w:val="0"/>
                </w:rPr>
                <w:t xml:space="preserve">Education - Sex</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D">
            <w:pPr>
              <w:spacing w:after="0" w:lineRule="auto"/>
              <w:rPr/>
            </w:pPr>
            <w:r w:rsidDel="00000000" w:rsidR="00000000" w:rsidRPr="00000000">
              <w:rPr>
                <w:rFonts w:ascii="Lato" w:cs="Lato" w:eastAsia="Lato" w:hAnsi="Lato"/>
                <w:rtl w:val="0"/>
              </w:rPr>
              <w:t xml:space="preserve">20 U.S.C. §§ 1701</w:t>
            </w:r>
            <w:r w:rsidDel="00000000" w:rsidR="00000000" w:rsidRPr="00000000">
              <w:rPr>
                <w:rtl w:val="0"/>
              </w:rPr>
            </w:r>
          </w:p>
        </w:tc>
        <w:tc>
          <w:tcPr>
            <w:tcMar>
              <w:top w:w="0.0" w:type="dxa"/>
              <w:bottom w:w="0.0" w:type="dxa"/>
            </w:tcMar>
          </w:tcPr>
          <w:p w:rsidR="00000000" w:rsidDel="00000000" w:rsidP="00000000" w:rsidRDefault="00000000" w:rsidRPr="00000000" w14:paraId="0000001E">
            <w:pPr>
              <w:rPr/>
            </w:pPr>
            <w:hyperlink r:id="rId14">
              <w:r w:rsidDel="00000000" w:rsidR="00000000" w:rsidRPr="00000000">
                <w:rPr>
                  <w:rFonts w:ascii="Lato" w:cs="Lato" w:eastAsia="Lato" w:hAnsi="Lato"/>
                  <w:color w:val="0563c1"/>
                  <w:u w:val="single"/>
                  <w:rtl w:val="0"/>
                </w:rPr>
                <w:t xml:space="preserve">Education - EEO</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F">
            <w:pPr>
              <w:spacing w:after="0" w:lineRule="auto"/>
              <w:rPr/>
            </w:pPr>
            <w:r w:rsidDel="00000000" w:rsidR="00000000" w:rsidRPr="00000000">
              <w:rPr>
                <w:rFonts w:ascii="Lato" w:cs="Lato" w:eastAsia="Lato" w:hAnsi="Lato"/>
                <w:rtl w:val="0"/>
              </w:rPr>
              <w:t xml:space="preserve">29 U.S.C. § 206</w:t>
            </w:r>
            <w:r w:rsidDel="00000000" w:rsidR="00000000" w:rsidRPr="00000000">
              <w:rPr>
                <w:rtl w:val="0"/>
              </w:rPr>
            </w:r>
          </w:p>
        </w:tc>
        <w:tc>
          <w:tcPr>
            <w:tcMar>
              <w:top w:w="0.0" w:type="dxa"/>
              <w:bottom w:w="0.0" w:type="dxa"/>
            </w:tcMar>
          </w:tcPr>
          <w:p w:rsidR="00000000" w:rsidDel="00000000" w:rsidP="00000000" w:rsidRDefault="00000000" w:rsidRPr="00000000" w14:paraId="00000020">
            <w:pPr>
              <w:rPr/>
            </w:pPr>
            <w:hyperlink r:id="rId15">
              <w:r w:rsidDel="00000000" w:rsidR="00000000" w:rsidRPr="00000000">
                <w:rPr>
                  <w:rFonts w:ascii="Lato" w:cs="Lato" w:eastAsia="Lato" w:hAnsi="Lato"/>
                  <w:color w:val="0563c1"/>
                  <w:u w:val="single"/>
                  <w:rtl w:val="0"/>
                </w:rPr>
                <w:t xml:space="preserve">Labor - Minimum Wage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1">
            <w:pPr>
              <w:spacing w:after="0" w:lineRule="auto"/>
              <w:rPr/>
            </w:pPr>
            <w:r w:rsidDel="00000000" w:rsidR="00000000" w:rsidRPr="00000000">
              <w:rPr>
                <w:rFonts w:ascii="Lato" w:cs="Lato" w:eastAsia="Lato" w:hAnsi="Lato"/>
                <w:rtl w:val="0"/>
              </w:rPr>
              <w:t xml:space="preserve">29 U.S.C. §§ 794</w:t>
            </w:r>
            <w:r w:rsidDel="00000000" w:rsidR="00000000" w:rsidRPr="00000000">
              <w:rPr>
                <w:rtl w:val="0"/>
              </w:rPr>
            </w:r>
          </w:p>
        </w:tc>
        <w:tc>
          <w:tcPr>
            <w:tcMar>
              <w:top w:w="0.0" w:type="dxa"/>
              <w:bottom w:w="0.0" w:type="dxa"/>
            </w:tcMar>
          </w:tcPr>
          <w:p w:rsidR="00000000" w:rsidDel="00000000" w:rsidP="00000000" w:rsidRDefault="00000000" w:rsidRPr="00000000" w14:paraId="00000022">
            <w:pPr>
              <w:rPr/>
            </w:pPr>
            <w:hyperlink r:id="rId16">
              <w:r w:rsidDel="00000000" w:rsidR="00000000" w:rsidRPr="00000000">
                <w:rPr>
                  <w:rFonts w:ascii="Lato" w:cs="Lato" w:eastAsia="Lato" w:hAnsi="Lato"/>
                  <w:color w:val="0563c1"/>
                  <w:u w:val="single"/>
                  <w:rtl w:val="0"/>
                </w:rPr>
                <w:t xml:space="preserve">Labor - Vocation Rehab Rights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3">
            <w:pPr>
              <w:spacing w:after="0" w:lineRule="auto"/>
              <w:rPr/>
            </w:pPr>
            <w:r w:rsidDel="00000000" w:rsidR="00000000" w:rsidRPr="00000000">
              <w:rPr>
                <w:rFonts w:ascii="Lato" w:cs="Lato" w:eastAsia="Lato" w:hAnsi="Lato"/>
                <w:rtl w:val="0"/>
              </w:rPr>
              <w:t xml:space="preserve">42 U.S.C. § 12101</w:t>
            </w:r>
            <w:r w:rsidDel="00000000" w:rsidR="00000000" w:rsidRPr="00000000">
              <w:rPr>
                <w:rtl w:val="0"/>
              </w:rPr>
            </w:r>
          </w:p>
        </w:tc>
        <w:tc>
          <w:tcPr>
            <w:tcMar>
              <w:top w:w="0.0" w:type="dxa"/>
              <w:bottom w:w="0.0" w:type="dxa"/>
            </w:tcMar>
          </w:tcPr>
          <w:p w:rsidR="00000000" w:rsidDel="00000000" w:rsidP="00000000" w:rsidRDefault="00000000" w:rsidRPr="00000000" w14:paraId="00000024">
            <w:pPr>
              <w:rPr/>
            </w:pPr>
            <w:hyperlink r:id="rId17">
              <w:r w:rsidDel="00000000" w:rsidR="00000000" w:rsidRPr="00000000">
                <w:rPr>
                  <w:rFonts w:ascii="Lato" w:cs="Lato" w:eastAsia="Lato" w:hAnsi="Lato"/>
                  <w:color w:val="0563c1"/>
                  <w:u w:val="single"/>
                  <w:rtl w:val="0"/>
                </w:rPr>
                <w:t xml:space="preserve">Public Health - Equal Opportunity - Disabilities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5">
            <w:pPr>
              <w:spacing w:after="0" w:lineRule="auto"/>
              <w:rPr/>
            </w:pPr>
            <w:r w:rsidDel="00000000" w:rsidR="00000000" w:rsidRPr="00000000">
              <w:rPr>
                <w:rFonts w:ascii="Lato" w:cs="Lato" w:eastAsia="Lato" w:hAnsi="Lato"/>
                <w:rtl w:val="0"/>
              </w:rPr>
              <w:t xml:space="preserve">42 U.S.C. § 2000d</w:t>
            </w:r>
            <w:r w:rsidDel="00000000" w:rsidR="00000000" w:rsidRPr="00000000">
              <w:rPr>
                <w:rtl w:val="0"/>
              </w:rPr>
            </w:r>
          </w:p>
        </w:tc>
        <w:tc>
          <w:tcPr>
            <w:tcMar>
              <w:top w:w="0.0" w:type="dxa"/>
              <w:bottom w:w="0.0" w:type="dxa"/>
            </w:tcMar>
          </w:tcPr>
          <w:p w:rsidR="00000000" w:rsidDel="00000000" w:rsidP="00000000" w:rsidRDefault="00000000" w:rsidRPr="00000000" w14:paraId="00000026">
            <w:pPr>
              <w:rPr/>
            </w:pPr>
            <w:hyperlink r:id="rId18">
              <w:r w:rsidDel="00000000" w:rsidR="00000000" w:rsidRPr="00000000">
                <w:rPr>
                  <w:rFonts w:ascii="Lato" w:cs="Lato" w:eastAsia="Lato" w:hAnsi="Lato"/>
                  <w:color w:val="0563c1"/>
                  <w:u w:val="single"/>
                  <w:rtl w:val="0"/>
                </w:rPr>
                <w:t xml:space="preserve">Public Health - Civil Rights - Federally Programs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7">
            <w:pPr>
              <w:spacing w:after="0" w:lineRule="auto"/>
              <w:rPr/>
            </w:pPr>
            <w:r w:rsidDel="00000000" w:rsidR="00000000" w:rsidRPr="00000000">
              <w:rPr>
                <w:rFonts w:ascii="Lato" w:cs="Lato" w:eastAsia="Lato" w:hAnsi="Lato"/>
                <w:rtl w:val="0"/>
              </w:rPr>
              <w:t xml:space="preserve">42 U.S.C. § 2000e</w:t>
            </w:r>
            <w:r w:rsidDel="00000000" w:rsidR="00000000" w:rsidRPr="00000000">
              <w:rPr>
                <w:rtl w:val="0"/>
              </w:rPr>
            </w:r>
          </w:p>
        </w:tc>
        <w:tc>
          <w:tcPr>
            <w:tcMar>
              <w:top w:w="0.0" w:type="dxa"/>
              <w:bottom w:w="0.0" w:type="dxa"/>
            </w:tcMar>
          </w:tcPr>
          <w:p w:rsidR="00000000" w:rsidDel="00000000" w:rsidP="00000000" w:rsidRDefault="00000000" w:rsidRPr="00000000" w14:paraId="00000028">
            <w:pPr>
              <w:rPr/>
            </w:pPr>
            <w:hyperlink r:id="rId19">
              <w:r w:rsidDel="00000000" w:rsidR="00000000" w:rsidRPr="00000000">
                <w:rPr>
                  <w:rFonts w:ascii="Lato" w:cs="Lato" w:eastAsia="Lato" w:hAnsi="Lato"/>
                  <w:color w:val="0563c1"/>
                  <w:u w:val="single"/>
                  <w:rtl w:val="0"/>
                </w:rPr>
                <w:t xml:space="preserve">Public Health - EEO Civil Rights - Definitions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9">
            <w:pPr>
              <w:spacing w:after="0" w:lineRule="auto"/>
              <w:rPr/>
            </w:pPr>
            <w:r w:rsidDel="00000000" w:rsidR="00000000" w:rsidRPr="00000000">
              <w:rPr>
                <w:rFonts w:ascii="Lato Black" w:cs="Lato Black" w:eastAsia="Lato Black" w:hAnsi="Lato Black"/>
                <w:b w:val="1"/>
                <w:rtl w:val="0"/>
              </w:rPr>
              <w:t xml:space="preserve">C.F.R. - Code of Federal Regulations</w:t>
            </w:r>
            <w:r w:rsidDel="00000000" w:rsidR="00000000" w:rsidRPr="00000000">
              <w:rPr>
                <w:rtl w:val="0"/>
              </w:rPr>
            </w:r>
          </w:p>
        </w:tc>
        <w:tc>
          <w:tcPr>
            <w:tcMar>
              <w:top w:w="0.0" w:type="dxa"/>
              <w:bottom w:w="0.0" w:type="dxa"/>
            </w:tcMar>
          </w:tcPr>
          <w:p w:rsidR="00000000" w:rsidDel="00000000" w:rsidP="00000000" w:rsidRDefault="00000000" w:rsidRPr="00000000" w14:paraId="0000002A">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B">
            <w:pPr>
              <w:spacing w:after="0" w:lineRule="auto"/>
              <w:rPr/>
            </w:pPr>
            <w:r w:rsidDel="00000000" w:rsidR="00000000" w:rsidRPr="00000000">
              <w:rPr>
                <w:rFonts w:ascii="Lato" w:cs="Lato" w:eastAsia="Lato" w:hAnsi="Lato"/>
                <w:rtl w:val="0"/>
              </w:rPr>
              <w:t xml:space="preserve">34 C.F.R. Pt. 100</w:t>
            </w:r>
            <w:r w:rsidDel="00000000" w:rsidR="00000000" w:rsidRPr="00000000">
              <w:rPr>
                <w:rtl w:val="0"/>
              </w:rPr>
            </w:r>
          </w:p>
        </w:tc>
        <w:tc>
          <w:tcPr>
            <w:tcMar>
              <w:top w:w="0.0" w:type="dxa"/>
              <w:bottom w:w="0.0" w:type="dxa"/>
            </w:tcMar>
          </w:tcPr>
          <w:p w:rsidR="00000000" w:rsidDel="00000000" w:rsidP="00000000" w:rsidRDefault="00000000" w:rsidRPr="00000000" w14:paraId="0000002C">
            <w:pPr>
              <w:rPr/>
            </w:pPr>
            <w:hyperlink r:id="rId20">
              <w:r w:rsidDel="00000000" w:rsidR="00000000" w:rsidRPr="00000000">
                <w:rPr>
                  <w:rFonts w:ascii="Lato" w:cs="Lato" w:eastAsia="Lato" w:hAnsi="Lato"/>
                  <w:color w:val="0563c1"/>
                  <w:u w:val="single"/>
                  <w:rtl w:val="0"/>
                </w:rPr>
                <w:t xml:space="preserve">Education - Nondiscrimination for Programs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D">
            <w:pPr>
              <w:spacing w:after="0" w:lineRule="auto"/>
              <w:rPr/>
            </w:pPr>
            <w:r w:rsidDel="00000000" w:rsidR="00000000" w:rsidRPr="00000000">
              <w:rPr>
                <w:rFonts w:ascii="Lato" w:cs="Lato" w:eastAsia="Lato" w:hAnsi="Lato"/>
                <w:rtl w:val="0"/>
              </w:rPr>
              <w:t xml:space="preserve">34 C.F.R. Pt. 104</w:t>
            </w:r>
            <w:r w:rsidDel="00000000" w:rsidR="00000000" w:rsidRPr="00000000">
              <w:rPr>
                <w:rtl w:val="0"/>
              </w:rPr>
            </w:r>
          </w:p>
        </w:tc>
        <w:tc>
          <w:tcPr>
            <w:tcMar>
              <w:top w:w="0.0" w:type="dxa"/>
              <w:bottom w:w="0.0" w:type="dxa"/>
            </w:tcMar>
          </w:tcPr>
          <w:p w:rsidR="00000000" w:rsidDel="00000000" w:rsidP="00000000" w:rsidRDefault="00000000" w:rsidRPr="00000000" w14:paraId="0000002E">
            <w:pPr>
              <w:rPr/>
            </w:pPr>
            <w:hyperlink r:id="rId21">
              <w:r w:rsidDel="00000000" w:rsidR="00000000" w:rsidRPr="00000000">
                <w:rPr>
                  <w:rFonts w:ascii="Lato" w:cs="Lato" w:eastAsia="Lato" w:hAnsi="Lato"/>
                  <w:color w:val="0563c1"/>
                  <w:u w:val="single"/>
                  <w:rtl w:val="0"/>
                </w:rPr>
                <w:t xml:space="preserve">Education - Nondiscrimination on Basis of Handicap</w:t>
              </w:r>
            </w:hyperlink>
            <w:r w:rsidDel="00000000" w:rsidR="00000000" w:rsidRPr="00000000">
              <w:rPr>
                <w:rtl w:val="0"/>
              </w:rPr>
            </w:r>
          </w:p>
        </w:tc>
      </w:tr>
    </w:tbl>
    <w:p w:rsidR="00000000" w:rsidDel="00000000" w:rsidP="00000000" w:rsidRDefault="00000000" w:rsidRPr="00000000" w14:paraId="0000002F">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30">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31">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2">
            <w:pPr>
              <w:spacing w:after="0" w:lineRule="auto"/>
              <w:rPr/>
            </w:pPr>
            <w:r w:rsidDel="00000000" w:rsidR="00000000" w:rsidRPr="00000000">
              <w:rPr>
                <w:rFonts w:ascii="Lato" w:cs="Lato" w:eastAsia="Lato" w:hAnsi="Lato"/>
                <w:rtl w:val="0"/>
              </w:rPr>
              <w:t xml:space="preserve">101</w:t>
            </w:r>
            <w:r w:rsidDel="00000000" w:rsidR="00000000" w:rsidRPr="00000000">
              <w:rPr>
                <w:rtl w:val="0"/>
              </w:rPr>
            </w:r>
          </w:p>
        </w:tc>
        <w:tc>
          <w:tcPr>
            <w:tcMar>
              <w:top w:w="0.0" w:type="dxa"/>
              <w:bottom w:w="0.0" w:type="dxa"/>
            </w:tcMar>
          </w:tcPr>
          <w:p w:rsidR="00000000" w:rsidDel="00000000" w:rsidP="00000000" w:rsidRDefault="00000000" w:rsidRPr="00000000" w14:paraId="00000033">
            <w:pPr>
              <w:rPr/>
            </w:pPr>
            <w:hyperlink r:id="rId22">
              <w:r w:rsidDel="00000000" w:rsidR="00000000" w:rsidRPr="00000000">
                <w:rPr>
                  <w:rFonts w:ascii="Lato" w:cs="Lato" w:eastAsia="Lato" w:hAnsi="Lato"/>
                  <w:color w:val="0563c1"/>
                  <w:u w:val="single"/>
                  <w:rtl w:val="0"/>
                </w:rPr>
                <w:t xml:space="preserve">Educational Philosophy of the School District</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4">
            <w:pPr>
              <w:spacing w:after="0" w:lineRule="auto"/>
              <w:rPr/>
            </w:pPr>
            <w:r w:rsidDel="00000000" w:rsidR="00000000" w:rsidRPr="00000000">
              <w:rPr>
                <w:rFonts w:ascii="Lato" w:cs="Lato" w:eastAsia="Lato" w:hAnsi="Lato"/>
                <w:rtl w:val="0"/>
              </w:rPr>
              <w:t xml:space="preserve">104</w:t>
            </w:r>
            <w:r w:rsidDel="00000000" w:rsidR="00000000" w:rsidRPr="00000000">
              <w:rPr>
                <w:rtl w:val="0"/>
              </w:rPr>
            </w:r>
          </w:p>
        </w:tc>
        <w:tc>
          <w:tcPr>
            <w:tcMar>
              <w:top w:w="0.0" w:type="dxa"/>
              <w:bottom w:w="0.0" w:type="dxa"/>
            </w:tcMar>
          </w:tcPr>
          <w:p w:rsidR="00000000" w:rsidDel="00000000" w:rsidP="00000000" w:rsidRDefault="00000000" w:rsidRPr="00000000" w14:paraId="00000035">
            <w:pPr>
              <w:rPr/>
            </w:pPr>
            <w:hyperlink r:id="rId23">
              <w:r w:rsidDel="00000000" w:rsidR="00000000" w:rsidRPr="00000000">
                <w:rPr>
                  <w:rFonts w:ascii="Lato" w:cs="Lato" w:eastAsia="Lato" w:hAnsi="Lato"/>
                  <w:color w:val="0563c1"/>
                  <w:u w:val="single"/>
                  <w:rtl w:val="0"/>
                </w:rPr>
                <w:t xml:space="preserve">Anti-Bullying/Harassment Policy</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6">
            <w:pPr>
              <w:spacing w:after="0" w:lineRule="auto"/>
              <w:rPr/>
            </w:pPr>
            <w:r w:rsidDel="00000000" w:rsidR="00000000" w:rsidRPr="00000000">
              <w:rPr>
                <w:rFonts w:ascii="Lato" w:cs="Lato" w:eastAsia="Lato" w:hAnsi="Lato"/>
                <w:rtl w:val="0"/>
              </w:rPr>
              <w:t xml:space="preserve">104-R(1)</w:t>
            </w:r>
            <w:r w:rsidDel="00000000" w:rsidR="00000000" w:rsidRPr="00000000">
              <w:rPr>
                <w:rtl w:val="0"/>
              </w:rPr>
            </w:r>
          </w:p>
        </w:tc>
        <w:tc>
          <w:tcPr>
            <w:tcMar>
              <w:top w:w="0.0" w:type="dxa"/>
              <w:bottom w:w="0.0" w:type="dxa"/>
            </w:tcMar>
          </w:tcPr>
          <w:p w:rsidR="00000000" w:rsidDel="00000000" w:rsidP="00000000" w:rsidRDefault="00000000" w:rsidRPr="00000000" w14:paraId="00000037">
            <w:pPr>
              <w:rPr/>
            </w:pPr>
            <w:hyperlink r:id="rId24">
              <w:r w:rsidDel="00000000" w:rsidR="00000000" w:rsidRPr="00000000">
                <w:rPr>
                  <w:rFonts w:ascii="Lato" w:cs="Lato" w:eastAsia="Lato" w:hAnsi="Lato"/>
                  <w:color w:val="0563c1"/>
                  <w:u w:val="single"/>
                  <w:rtl w:val="0"/>
                </w:rPr>
                <w:t xml:space="preserve">Anti-Bullying/Harassment Policy - Investigation Procedures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8">
            <w:pPr>
              <w:spacing w:after="0" w:lineRule="auto"/>
              <w:rPr/>
            </w:pPr>
            <w:r w:rsidDel="00000000" w:rsidR="00000000" w:rsidRPr="00000000">
              <w:rPr>
                <w:rFonts w:ascii="Lato" w:cs="Lato" w:eastAsia="Lato" w:hAnsi="Lato"/>
                <w:rtl w:val="0"/>
              </w:rPr>
              <w:t xml:space="preserve">104-E(1)</w:t>
            </w:r>
            <w:r w:rsidDel="00000000" w:rsidR="00000000" w:rsidRPr="00000000">
              <w:rPr>
                <w:rtl w:val="0"/>
              </w:rPr>
            </w:r>
          </w:p>
        </w:tc>
        <w:tc>
          <w:tcPr>
            <w:tcMar>
              <w:top w:w="0.0" w:type="dxa"/>
              <w:bottom w:w="0.0" w:type="dxa"/>
            </w:tcMar>
          </w:tcPr>
          <w:p w:rsidR="00000000" w:rsidDel="00000000" w:rsidP="00000000" w:rsidRDefault="00000000" w:rsidRPr="00000000" w14:paraId="00000039">
            <w:pPr>
              <w:rPr/>
            </w:pPr>
            <w:hyperlink r:id="rId25">
              <w:r w:rsidDel="00000000" w:rsidR="00000000" w:rsidRPr="00000000">
                <w:rPr>
                  <w:rFonts w:ascii="Lato" w:cs="Lato" w:eastAsia="Lato" w:hAnsi="Lato"/>
                  <w:color w:val="0563c1"/>
                  <w:u w:val="single"/>
                  <w:rtl w:val="0"/>
                </w:rPr>
                <w:t xml:space="preserve">Anti-Bullying/Harassment Policy - Complaint Form</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A">
            <w:pPr>
              <w:spacing w:after="0" w:lineRule="auto"/>
              <w:rPr/>
            </w:pPr>
            <w:r w:rsidDel="00000000" w:rsidR="00000000" w:rsidRPr="00000000">
              <w:rPr>
                <w:rFonts w:ascii="Lato" w:cs="Lato" w:eastAsia="Lato" w:hAnsi="Lato"/>
                <w:rtl w:val="0"/>
              </w:rPr>
              <w:t xml:space="preserve">104-E(2)</w:t>
            </w:r>
            <w:r w:rsidDel="00000000" w:rsidR="00000000" w:rsidRPr="00000000">
              <w:rPr>
                <w:rtl w:val="0"/>
              </w:rPr>
            </w:r>
          </w:p>
        </w:tc>
        <w:tc>
          <w:tcPr>
            <w:tcMar>
              <w:top w:w="0.0" w:type="dxa"/>
              <w:bottom w:w="0.0" w:type="dxa"/>
            </w:tcMar>
          </w:tcPr>
          <w:p w:rsidR="00000000" w:rsidDel="00000000" w:rsidP="00000000" w:rsidRDefault="00000000" w:rsidRPr="00000000" w14:paraId="0000003B">
            <w:pPr>
              <w:rPr/>
            </w:pPr>
            <w:hyperlink r:id="rId26">
              <w:r w:rsidDel="00000000" w:rsidR="00000000" w:rsidRPr="00000000">
                <w:rPr>
                  <w:rFonts w:ascii="Lato" w:cs="Lato" w:eastAsia="Lato" w:hAnsi="Lato"/>
                  <w:color w:val="0563c1"/>
                  <w:u w:val="single"/>
                  <w:rtl w:val="0"/>
                </w:rPr>
                <w:t xml:space="preserve">Anti-Bullying/Harassment Policy - Witness Disclosure Form</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C">
            <w:pPr>
              <w:spacing w:after="0" w:lineRule="auto"/>
              <w:rPr/>
            </w:pPr>
            <w:r w:rsidDel="00000000" w:rsidR="00000000" w:rsidRPr="00000000">
              <w:rPr>
                <w:rFonts w:ascii="Lato" w:cs="Lato" w:eastAsia="Lato" w:hAnsi="Lato"/>
                <w:rtl w:val="0"/>
              </w:rPr>
              <w:t xml:space="preserve">104-E(3)</w:t>
            </w:r>
            <w:r w:rsidDel="00000000" w:rsidR="00000000" w:rsidRPr="00000000">
              <w:rPr>
                <w:rtl w:val="0"/>
              </w:rPr>
            </w:r>
          </w:p>
        </w:tc>
        <w:tc>
          <w:tcPr>
            <w:tcMar>
              <w:top w:w="0.0" w:type="dxa"/>
              <w:bottom w:w="0.0" w:type="dxa"/>
            </w:tcMar>
          </w:tcPr>
          <w:p w:rsidR="00000000" w:rsidDel="00000000" w:rsidP="00000000" w:rsidRDefault="00000000" w:rsidRPr="00000000" w14:paraId="0000003D">
            <w:pPr>
              <w:rPr/>
            </w:pPr>
            <w:hyperlink r:id="rId27">
              <w:r w:rsidDel="00000000" w:rsidR="00000000" w:rsidRPr="00000000">
                <w:rPr>
                  <w:rFonts w:ascii="Lato" w:cs="Lato" w:eastAsia="Lato" w:hAnsi="Lato"/>
                  <w:color w:val="0563c1"/>
                  <w:u w:val="single"/>
                  <w:rtl w:val="0"/>
                </w:rPr>
                <w:t xml:space="preserve">Anti-Bullying/Harassment Policy - Disposition of Complaint Form</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E">
            <w:pPr>
              <w:spacing w:after="0" w:lineRule="auto"/>
              <w:rPr/>
            </w:pPr>
            <w:r w:rsidDel="00000000" w:rsidR="00000000" w:rsidRPr="00000000">
              <w:rPr>
                <w:rFonts w:ascii="Lato" w:cs="Lato" w:eastAsia="Lato" w:hAnsi="Lato"/>
                <w:rtl w:val="0"/>
              </w:rPr>
              <w:t xml:space="preserve">401.01</w:t>
            </w:r>
            <w:r w:rsidDel="00000000" w:rsidR="00000000" w:rsidRPr="00000000">
              <w:rPr>
                <w:rtl w:val="0"/>
              </w:rPr>
            </w:r>
          </w:p>
        </w:tc>
        <w:tc>
          <w:tcPr>
            <w:tcMar>
              <w:top w:w="0.0" w:type="dxa"/>
              <w:bottom w:w="0.0" w:type="dxa"/>
            </w:tcMar>
          </w:tcPr>
          <w:p w:rsidR="00000000" w:rsidDel="00000000" w:rsidP="00000000" w:rsidRDefault="00000000" w:rsidRPr="00000000" w14:paraId="0000003F">
            <w:pPr>
              <w:rPr/>
            </w:pPr>
            <w:hyperlink r:id="rId28">
              <w:r w:rsidDel="00000000" w:rsidR="00000000" w:rsidRPr="00000000">
                <w:rPr>
                  <w:rFonts w:ascii="Lato" w:cs="Lato" w:eastAsia="Lato" w:hAnsi="Lato"/>
                  <w:color w:val="0563c1"/>
                  <w:u w:val="single"/>
                  <w:rtl w:val="0"/>
                </w:rPr>
                <w:t xml:space="preserve">Equal Employment Opportunity</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0">
            <w:pPr>
              <w:spacing w:after="0" w:lineRule="auto"/>
              <w:rPr/>
            </w:pPr>
            <w:r w:rsidDel="00000000" w:rsidR="00000000" w:rsidRPr="00000000">
              <w:rPr>
                <w:rFonts w:ascii="Lato" w:cs="Lato" w:eastAsia="Lato" w:hAnsi="Lato"/>
                <w:rtl w:val="0"/>
              </w:rPr>
              <w:t xml:space="preserve">502.03</w:t>
            </w:r>
            <w:r w:rsidDel="00000000" w:rsidR="00000000" w:rsidRPr="00000000">
              <w:rPr>
                <w:rtl w:val="0"/>
              </w:rPr>
            </w:r>
          </w:p>
        </w:tc>
        <w:tc>
          <w:tcPr>
            <w:tcMar>
              <w:top w:w="0.0" w:type="dxa"/>
              <w:bottom w:w="0.0" w:type="dxa"/>
            </w:tcMar>
          </w:tcPr>
          <w:p w:rsidR="00000000" w:rsidDel="00000000" w:rsidP="00000000" w:rsidRDefault="00000000" w:rsidRPr="00000000" w14:paraId="00000041">
            <w:pPr>
              <w:rPr/>
            </w:pPr>
            <w:hyperlink r:id="rId29">
              <w:r w:rsidDel="00000000" w:rsidR="00000000" w:rsidRPr="00000000">
                <w:rPr>
                  <w:rFonts w:ascii="Lato" w:cs="Lato" w:eastAsia="Lato" w:hAnsi="Lato"/>
                  <w:color w:val="0563c1"/>
                  <w:u w:val="single"/>
                  <w:rtl w:val="0"/>
                </w:rPr>
                <w:t xml:space="preserve">Student Expression and Student Publications Code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2">
            <w:pPr>
              <w:spacing w:after="0" w:lineRule="auto"/>
              <w:rPr/>
            </w:pPr>
            <w:r w:rsidDel="00000000" w:rsidR="00000000" w:rsidRPr="00000000">
              <w:rPr>
                <w:rFonts w:ascii="Lato" w:cs="Lato" w:eastAsia="Lato" w:hAnsi="Lato"/>
                <w:rtl w:val="0"/>
              </w:rPr>
              <w:t xml:space="preserve">502.03-R(1)</w:t>
            </w:r>
            <w:r w:rsidDel="00000000" w:rsidR="00000000" w:rsidRPr="00000000">
              <w:rPr>
                <w:rtl w:val="0"/>
              </w:rPr>
            </w:r>
          </w:p>
        </w:tc>
        <w:tc>
          <w:tcPr>
            <w:tcMar>
              <w:top w:w="0.0" w:type="dxa"/>
              <w:bottom w:w="0.0" w:type="dxa"/>
            </w:tcMar>
          </w:tcPr>
          <w:p w:rsidR="00000000" w:rsidDel="00000000" w:rsidP="00000000" w:rsidRDefault="00000000" w:rsidRPr="00000000" w14:paraId="00000043">
            <w:pPr>
              <w:rPr/>
            </w:pPr>
            <w:hyperlink r:id="rId30">
              <w:r w:rsidDel="00000000" w:rsidR="00000000" w:rsidRPr="00000000">
                <w:rPr>
                  <w:rFonts w:ascii="Lato" w:cs="Lato" w:eastAsia="Lato" w:hAnsi="Lato"/>
                  <w:color w:val="0563c1"/>
                  <w:u w:val="single"/>
                  <w:rtl w:val="0"/>
                </w:rPr>
                <w:t xml:space="preserve">Student Expression and Student Publications Code - Regulation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4">
            <w:pPr>
              <w:spacing w:after="0" w:lineRule="auto"/>
              <w:rPr/>
            </w:pPr>
            <w:r w:rsidDel="00000000" w:rsidR="00000000" w:rsidRPr="00000000">
              <w:rPr>
                <w:rFonts w:ascii="Lato" w:cs="Lato" w:eastAsia="Lato" w:hAnsi="Lato"/>
                <w:rtl w:val="0"/>
              </w:rPr>
              <w:t xml:space="preserve">506.01</w:t>
            </w:r>
            <w:r w:rsidDel="00000000" w:rsidR="00000000" w:rsidRPr="00000000">
              <w:rPr>
                <w:rtl w:val="0"/>
              </w:rPr>
            </w:r>
          </w:p>
        </w:tc>
        <w:tc>
          <w:tcPr>
            <w:tcMar>
              <w:top w:w="0.0" w:type="dxa"/>
              <w:bottom w:w="0.0" w:type="dxa"/>
            </w:tcMar>
          </w:tcPr>
          <w:p w:rsidR="00000000" w:rsidDel="00000000" w:rsidP="00000000" w:rsidRDefault="00000000" w:rsidRPr="00000000" w14:paraId="00000045">
            <w:pPr>
              <w:rPr/>
            </w:pPr>
            <w:hyperlink r:id="rId31">
              <w:r w:rsidDel="00000000" w:rsidR="00000000" w:rsidRPr="00000000">
                <w:rPr>
                  <w:rFonts w:ascii="Lato" w:cs="Lato" w:eastAsia="Lato" w:hAnsi="Lato"/>
                  <w:color w:val="0563c1"/>
                  <w:u w:val="single"/>
                  <w:rtl w:val="0"/>
                </w:rPr>
                <w:t xml:space="preserve">Education Records Access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6">
            <w:pPr>
              <w:spacing w:after="0" w:lineRule="auto"/>
              <w:rPr/>
            </w:pPr>
            <w:r w:rsidDel="00000000" w:rsidR="00000000" w:rsidRPr="00000000">
              <w:rPr>
                <w:rFonts w:ascii="Lato" w:cs="Lato" w:eastAsia="Lato" w:hAnsi="Lato"/>
                <w:rtl w:val="0"/>
              </w:rPr>
              <w:t xml:space="preserve">506.01-R(1)</w:t>
            </w:r>
            <w:r w:rsidDel="00000000" w:rsidR="00000000" w:rsidRPr="00000000">
              <w:rPr>
                <w:rtl w:val="0"/>
              </w:rPr>
            </w:r>
          </w:p>
        </w:tc>
        <w:tc>
          <w:tcPr>
            <w:tcMar>
              <w:top w:w="0.0" w:type="dxa"/>
              <w:bottom w:w="0.0" w:type="dxa"/>
            </w:tcMar>
          </w:tcPr>
          <w:p w:rsidR="00000000" w:rsidDel="00000000" w:rsidP="00000000" w:rsidRDefault="00000000" w:rsidRPr="00000000" w14:paraId="00000047">
            <w:pPr>
              <w:rPr/>
            </w:pPr>
            <w:hyperlink r:id="rId32">
              <w:r w:rsidDel="00000000" w:rsidR="00000000" w:rsidRPr="00000000">
                <w:rPr>
                  <w:rFonts w:ascii="Lato" w:cs="Lato" w:eastAsia="Lato" w:hAnsi="Lato"/>
                  <w:color w:val="0563c1"/>
                  <w:u w:val="single"/>
                  <w:rtl w:val="0"/>
                </w:rPr>
                <w:t xml:space="preserve">Education Records Access - Regulation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8">
            <w:pPr>
              <w:spacing w:after="0" w:lineRule="auto"/>
              <w:rPr/>
            </w:pPr>
            <w:r w:rsidDel="00000000" w:rsidR="00000000" w:rsidRPr="00000000">
              <w:rPr>
                <w:rFonts w:ascii="Lato" w:cs="Lato" w:eastAsia="Lato" w:hAnsi="Lato"/>
                <w:rtl w:val="0"/>
              </w:rPr>
              <w:t xml:space="preserve">506.01-E(1)</w:t>
            </w:r>
            <w:r w:rsidDel="00000000" w:rsidR="00000000" w:rsidRPr="00000000">
              <w:rPr>
                <w:rtl w:val="0"/>
              </w:rPr>
            </w:r>
          </w:p>
        </w:tc>
        <w:tc>
          <w:tcPr>
            <w:tcMar>
              <w:top w:w="0.0" w:type="dxa"/>
              <w:bottom w:w="0.0" w:type="dxa"/>
            </w:tcMar>
          </w:tcPr>
          <w:p w:rsidR="00000000" w:rsidDel="00000000" w:rsidP="00000000" w:rsidRDefault="00000000" w:rsidRPr="00000000" w14:paraId="00000049">
            <w:pPr>
              <w:rPr/>
            </w:pPr>
            <w:hyperlink r:id="rId33">
              <w:r w:rsidDel="00000000" w:rsidR="00000000" w:rsidRPr="00000000">
                <w:rPr>
                  <w:rFonts w:ascii="Lato" w:cs="Lato" w:eastAsia="Lato" w:hAnsi="Lato"/>
                  <w:color w:val="0563c1"/>
                  <w:u w:val="single"/>
                  <w:rtl w:val="0"/>
                </w:rPr>
                <w:t xml:space="preserve">Education Records Access - Request of Nonparent for Examination or Copies of Education Records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A">
            <w:pPr>
              <w:spacing w:after="0" w:lineRule="auto"/>
              <w:rPr/>
            </w:pPr>
            <w:r w:rsidDel="00000000" w:rsidR="00000000" w:rsidRPr="00000000">
              <w:rPr>
                <w:rFonts w:ascii="Lato" w:cs="Lato" w:eastAsia="Lato" w:hAnsi="Lato"/>
                <w:rtl w:val="0"/>
              </w:rPr>
              <w:t xml:space="preserve">506.01-E(2)</w:t>
            </w:r>
            <w:r w:rsidDel="00000000" w:rsidR="00000000" w:rsidRPr="00000000">
              <w:rPr>
                <w:rtl w:val="0"/>
              </w:rPr>
            </w:r>
          </w:p>
        </w:tc>
        <w:tc>
          <w:tcPr>
            <w:tcMar>
              <w:top w:w="0.0" w:type="dxa"/>
              <w:bottom w:w="0.0" w:type="dxa"/>
            </w:tcMar>
          </w:tcPr>
          <w:p w:rsidR="00000000" w:rsidDel="00000000" w:rsidP="00000000" w:rsidRDefault="00000000" w:rsidRPr="00000000" w14:paraId="0000004B">
            <w:pPr>
              <w:rPr/>
            </w:pPr>
            <w:hyperlink r:id="rId34">
              <w:r w:rsidDel="00000000" w:rsidR="00000000" w:rsidRPr="00000000">
                <w:rPr>
                  <w:rFonts w:ascii="Lato" w:cs="Lato" w:eastAsia="Lato" w:hAnsi="Lato"/>
                  <w:color w:val="0563c1"/>
                  <w:u w:val="single"/>
                  <w:rtl w:val="0"/>
                </w:rPr>
                <w:t xml:space="preserve">Education Records Access - Authorization for Release of Education Records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C">
            <w:pPr>
              <w:spacing w:after="0" w:lineRule="auto"/>
              <w:rPr/>
            </w:pPr>
            <w:r w:rsidDel="00000000" w:rsidR="00000000" w:rsidRPr="00000000">
              <w:rPr>
                <w:rFonts w:ascii="Lato" w:cs="Lato" w:eastAsia="Lato" w:hAnsi="Lato"/>
                <w:rtl w:val="0"/>
              </w:rPr>
              <w:t xml:space="preserve">506.01-E(3)</w:t>
            </w:r>
            <w:r w:rsidDel="00000000" w:rsidR="00000000" w:rsidRPr="00000000">
              <w:rPr>
                <w:rtl w:val="0"/>
              </w:rPr>
            </w:r>
          </w:p>
        </w:tc>
        <w:tc>
          <w:tcPr>
            <w:tcMar>
              <w:top w:w="0.0" w:type="dxa"/>
              <w:bottom w:w="0.0" w:type="dxa"/>
            </w:tcMar>
          </w:tcPr>
          <w:p w:rsidR="00000000" w:rsidDel="00000000" w:rsidP="00000000" w:rsidRDefault="00000000" w:rsidRPr="00000000" w14:paraId="0000004D">
            <w:pPr>
              <w:rPr/>
            </w:pPr>
            <w:hyperlink r:id="rId35">
              <w:r w:rsidDel="00000000" w:rsidR="00000000" w:rsidRPr="00000000">
                <w:rPr>
                  <w:rFonts w:ascii="Lato" w:cs="Lato" w:eastAsia="Lato" w:hAnsi="Lato"/>
                  <w:color w:val="0563c1"/>
                  <w:u w:val="single"/>
                  <w:rtl w:val="0"/>
                </w:rPr>
                <w:t xml:space="preserve">Education Records Access - Request for Hearing on Correction of Education Records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E">
            <w:pPr>
              <w:spacing w:after="0" w:lineRule="auto"/>
              <w:rPr/>
            </w:pPr>
            <w:r w:rsidDel="00000000" w:rsidR="00000000" w:rsidRPr="00000000">
              <w:rPr>
                <w:rFonts w:ascii="Lato" w:cs="Lato" w:eastAsia="Lato" w:hAnsi="Lato"/>
                <w:rtl w:val="0"/>
              </w:rPr>
              <w:t xml:space="preserve">506.01-E(4)</w:t>
            </w:r>
            <w:r w:rsidDel="00000000" w:rsidR="00000000" w:rsidRPr="00000000">
              <w:rPr>
                <w:rtl w:val="0"/>
              </w:rPr>
            </w:r>
          </w:p>
        </w:tc>
        <w:tc>
          <w:tcPr>
            <w:tcMar>
              <w:top w:w="0.0" w:type="dxa"/>
              <w:bottom w:w="0.0" w:type="dxa"/>
            </w:tcMar>
          </w:tcPr>
          <w:p w:rsidR="00000000" w:rsidDel="00000000" w:rsidP="00000000" w:rsidRDefault="00000000" w:rsidRPr="00000000" w14:paraId="0000004F">
            <w:pPr>
              <w:rPr/>
            </w:pPr>
            <w:hyperlink r:id="rId36">
              <w:r w:rsidDel="00000000" w:rsidR="00000000" w:rsidRPr="00000000">
                <w:rPr>
                  <w:rFonts w:ascii="Lato" w:cs="Lato" w:eastAsia="Lato" w:hAnsi="Lato"/>
                  <w:color w:val="0563c1"/>
                  <w:u w:val="single"/>
                  <w:rtl w:val="0"/>
                </w:rPr>
                <w:t xml:space="preserve">Education Records Access - Request for Examination of Education Records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0">
            <w:pPr>
              <w:spacing w:after="0" w:lineRule="auto"/>
              <w:rPr/>
            </w:pPr>
            <w:r w:rsidDel="00000000" w:rsidR="00000000" w:rsidRPr="00000000">
              <w:rPr>
                <w:rFonts w:ascii="Lato" w:cs="Lato" w:eastAsia="Lato" w:hAnsi="Lato"/>
                <w:rtl w:val="0"/>
              </w:rPr>
              <w:t xml:space="preserve">506.01-E(5)</w:t>
            </w:r>
            <w:r w:rsidDel="00000000" w:rsidR="00000000" w:rsidRPr="00000000">
              <w:rPr>
                <w:rtl w:val="0"/>
              </w:rPr>
            </w:r>
          </w:p>
        </w:tc>
        <w:tc>
          <w:tcPr>
            <w:tcMar>
              <w:top w:w="0.0" w:type="dxa"/>
              <w:bottom w:w="0.0" w:type="dxa"/>
            </w:tcMar>
          </w:tcPr>
          <w:p w:rsidR="00000000" w:rsidDel="00000000" w:rsidP="00000000" w:rsidRDefault="00000000" w:rsidRPr="00000000" w14:paraId="00000051">
            <w:pPr>
              <w:rPr/>
            </w:pPr>
            <w:hyperlink r:id="rId37">
              <w:r w:rsidDel="00000000" w:rsidR="00000000" w:rsidRPr="00000000">
                <w:rPr>
                  <w:rFonts w:ascii="Lato" w:cs="Lato" w:eastAsia="Lato" w:hAnsi="Lato"/>
                  <w:color w:val="0563c1"/>
                  <w:u w:val="single"/>
                  <w:rtl w:val="0"/>
                </w:rPr>
                <w:t xml:space="preserve">Education Records Access - Notification of Transfer of Education Records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2">
            <w:pPr>
              <w:spacing w:after="0" w:lineRule="auto"/>
              <w:rPr/>
            </w:pPr>
            <w:r w:rsidDel="00000000" w:rsidR="00000000" w:rsidRPr="00000000">
              <w:rPr>
                <w:rFonts w:ascii="Lato" w:cs="Lato" w:eastAsia="Lato" w:hAnsi="Lato"/>
                <w:rtl w:val="0"/>
              </w:rPr>
              <w:t xml:space="preserve">506.01-E(6)</w:t>
            </w:r>
            <w:r w:rsidDel="00000000" w:rsidR="00000000" w:rsidRPr="00000000">
              <w:rPr>
                <w:rtl w:val="0"/>
              </w:rPr>
            </w:r>
          </w:p>
        </w:tc>
        <w:tc>
          <w:tcPr>
            <w:tcMar>
              <w:top w:w="0.0" w:type="dxa"/>
              <w:bottom w:w="0.0" w:type="dxa"/>
            </w:tcMar>
          </w:tcPr>
          <w:p w:rsidR="00000000" w:rsidDel="00000000" w:rsidP="00000000" w:rsidRDefault="00000000" w:rsidRPr="00000000" w14:paraId="00000053">
            <w:pPr>
              <w:rPr/>
            </w:pPr>
            <w:hyperlink r:id="rId38">
              <w:r w:rsidDel="00000000" w:rsidR="00000000" w:rsidRPr="00000000">
                <w:rPr>
                  <w:rFonts w:ascii="Lato" w:cs="Lato" w:eastAsia="Lato" w:hAnsi="Lato"/>
                  <w:color w:val="0563c1"/>
                  <w:u w:val="single"/>
                  <w:rtl w:val="0"/>
                </w:rPr>
                <w:t xml:space="preserve">Education Records Access - Letter to Parent Regarding Receipt of a Subpoena</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4">
            <w:pPr>
              <w:spacing w:after="0" w:lineRule="auto"/>
              <w:rPr/>
            </w:pPr>
            <w:r w:rsidDel="00000000" w:rsidR="00000000" w:rsidRPr="00000000">
              <w:rPr>
                <w:rFonts w:ascii="Lato" w:cs="Lato" w:eastAsia="Lato" w:hAnsi="Lato"/>
                <w:rtl w:val="0"/>
              </w:rPr>
              <w:t xml:space="preserve">506.01-E(7)</w:t>
            </w:r>
            <w:r w:rsidDel="00000000" w:rsidR="00000000" w:rsidRPr="00000000">
              <w:rPr>
                <w:rtl w:val="0"/>
              </w:rPr>
            </w:r>
          </w:p>
        </w:tc>
        <w:tc>
          <w:tcPr>
            <w:tcMar>
              <w:top w:w="0.0" w:type="dxa"/>
              <w:bottom w:w="0.0" w:type="dxa"/>
            </w:tcMar>
          </w:tcPr>
          <w:p w:rsidR="00000000" w:rsidDel="00000000" w:rsidP="00000000" w:rsidRDefault="00000000" w:rsidRPr="00000000" w14:paraId="00000055">
            <w:pPr>
              <w:rPr/>
            </w:pPr>
            <w:hyperlink r:id="rId39">
              <w:r w:rsidDel="00000000" w:rsidR="00000000" w:rsidRPr="00000000">
                <w:rPr>
                  <w:rFonts w:ascii="Lato" w:cs="Lato" w:eastAsia="Lato" w:hAnsi="Lato"/>
                  <w:color w:val="0563c1"/>
                  <w:u w:val="single"/>
                  <w:rtl w:val="0"/>
                </w:rPr>
                <w:t xml:space="preserve">Education Records Access - Juvenile Justice Agency Information Sharing Agreement</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6">
            <w:pPr>
              <w:spacing w:after="0" w:lineRule="auto"/>
              <w:rPr/>
            </w:pPr>
            <w:r w:rsidDel="00000000" w:rsidR="00000000" w:rsidRPr="00000000">
              <w:rPr>
                <w:rFonts w:ascii="Lato" w:cs="Lato" w:eastAsia="Lato" w:hAnsi="Lato"/>
                <w:rtl w:val="0"/>
              </w:rPr>
              <w:t xml:space="preserve">506.01-E(8)</w:t>
            </w:r>
            <w:r w:rsidDel="00000000" w:rsidR="00000000" w:rsidRPr="00000000">
              <w:rPr>
                <w:rtl w:val="0"/>
              </w:rPr>
            </w:r>
          </w:p>
        </w:tc>
        <w:tc>
          <w:tcPr>
            <w:tcMar>
              <w:top w:w="0.0" w:type="dxa"/>
              <w:bottom w:w="0.0" w:type="dxa"/>
            </w:tcMar>
          </w:tcPr>
          <w:p w:rsidR="00000000" w:rsidDel="00000000" w:rsidP="00000000" w:rsidRDefault="00000000" w:rsidRPr="00000000" w14:paraId="00000057">
            <w:pPr>
              <w:rPr/>
            </w:pPr>
            <w:hyperlink r:id="rId40">
              <w:r w:rsidDel="00000000" w:rsidR="00000000" w:rsidRPr="00000000">
                <w:rPr>
                  <w:rFonts w:ascii="Lato" w:cs="Lato" w:eastAsia="Lato" w:hAnsi="Lato"/>
                  <w:color w:val="0563c1"/>
                  <w:u w:val="single"/>
                  <w:rtl w:val="0"/>
                </w:rPr>
                <w:t xml:space="preserve">Education Records Access - Annual Notice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8">
            <w:pPr>
              <w:spacing w:after="0" w:lineRule="auto"/>
              <w:rPr/>
            </w:pPr>
            <w:r w:rsidDel="00000000" w:rsidR="00000000" w:rsidRPr="00000000">
              <w:rPr>
                <w:rFonts w:ascii="Lato" w:cs="Lato" w:eastAsia="Lato" w:hAnsi="Lato"/>
                <w:rtl w:val="0"/>
              </w:rPr>
              <w:t xml:space="preserve">603.01</w:t>
            </w:r>
            <w:r w:rsidDel="00000000" w:rsidR="00000000" w:rsidRPr="00000000">
              <w:rPr>
                <w:rtl w:val="0"/>
              </w:rPr>
            </w:r>
          </w:p>
        </w:tc>
        <w:tc>
          <w:tcPr>
            <w:tcMar>
              <w:top w:w="0.0" w:type="dxa"/>
              <w:bottom w:w="0.0" w:type="dxa"/>
            </w:tcMar>
          </w:tcPr>
          <w:p w:rsidR="00000000" w:rsidDel="00000000" w:rsidP="00000000" w:rsidRDefault="00000000" w:rsidRPr="00000000" w14:paraId="00000059">
            <w:pPr>
              <w:rPr/>
            </w:pPr>
            <w:hyperlink r:id="rId41">
              <w:r w:rsidDel="00000000" w:rsidR="00000000" w:rsidRPr="00000000">
                <w:rPr>
                  <w:rFonts w:ascii="Lato" w:cs="Lato" w:eastAsia="Lato" w:hAnsi="Lato"/>
                  <w:color w:val="0563c1"/>
                  <w:u w:val="single"/>
                  <w:rtl w:val="0"/>
                </w:rPr>
                <w:t xml:space="preserve">Basic Instruction Program</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A">
            <w:pPr>
              <w:spacing w:after="0" w:lineRule="auto"/>
              <w:rPr/>
            </w:pPr>
            <w:r w:rsidDel="00000000" w:rsidR="00000000" w:rsidRPr="00000000">
              <w:rPr>
                <w:rFonts w:ascii="Lato" w:cs="Lato" w:eastAsia="Lato" w:hAnsi="Lato"/>
                <w:rtl w:val="0"/>
              </w:rPr>
              <w:t xml:space="preserve">603.04</w:t>
            </w:r>
            <w:r w:rsidDel="00000000" w:rsidR="00000000" w:rsidRPr="00000000">
              <w:rPr>
                <w:rtl w:val="0"/>
              </w:rPr>
            </w:r>
          </w:p>
        </w:tc>
        <w:tc>
          <w:tcPr>
            <w:tcMar>
              <w:top w:w="0.0" w:type="dxa"/>
              <w:bottom w:w="0.0" w:type="dxa"/>
            </w:tcMar>
          </w:tcPr>
          <w:p w:rsidR="00000000" w:rsidDel="00000000" w:rsidP="00000000" w:rsidRDefault="00000000" w:rsidRPr="00000000" w14:paraId="0000005B">
            <w:pPr>
              <w:rPr/>
            </w:pPr>
            <w:hyperlink r:id="rId42">
              <w:r w:rsidDel="00000000" w:rsidR="00000000" w:rsidRPr="00000000">
                <w:rPr>
                  <w:rFonts w:ascii="Lato" w:cs="Lato" w:eastAsia="Lato" w:hAnsi="Lato"/>
                  <w:color w:val="0563c1"/>
                  <w:u w:val="single"/>
                  <w:rtl w:val="0"/>
                </w:rPr>
                <w:t xml:space="preserve">Multicultural/Gender Fair Education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C">
            <w:pPr>
              <w:spacing w:after="0" w:lineRule="auto"/>
              <w:rPr/>
            </w:pPr>
            <w:r w:rsidDel="00000000" w:rsidR="00000000" w:rsidRPr="00000000">
              <w:rPr>
                <w:rFonts w:ascii="Lato" w:cs="Lato" w:eastAsia="Lato" w:hAnsi="Lato"/>
                <w:rtl w:val="0"/>
              </w:rPr>
              <w:t xml:space="preserve">802.05</w:t>
            </w:r>
            <w:r w:rsidDel="00000000" w:rsidR="00000000" w:rsidRPr="00000000">
              <w:rPr>
                <w:rtl w:val="0"/>
              </w:rPr>
            </w:r>
          </w:p>
        </w:tc>
        <w:tc>
          <w:tcPr>
            <w:tcMar>
              <w:top w:w="0.0" w:type="dxa"/>
              <w:bottom w:w="0.0" w:type="dxa"/>
            </w:tcMar>
          </w:tcPr>
          <w:p w:rsidR="00000000" w:rsidDel="00000000" w:rsidP="00000000" w:rsidRDefault="00000000" w:rsidRPr="00000000" w14:paraId="0000005D">
            <w:pPr>
              <w:rPr/>
            </w:pPr>
            <w:hyperlink r:id="rId43">
              <w:r w:rsidDel="00000000" w:rsidR="00000000" w:rsidRPr="00000000">
                <w:rPr>
                  <w:rFonts w:ascii="Lato" w:cs="Lato" w:eastAsia="Lato" w:hAnsi="Lato"/>
                  <w:color w:val="0563c1"/>
                  <w:u w:val="single"/>
                  <w:rtl w:val="0"/>
                </w:rPr>
                <w:t xml:space="preserve">Buildings &amp; Sites Adaptation for Persons with Disabilities</w:t>
              </w:r>
            </w:hyperlink>
            <w:r w:rsidDel="00000000" w:rsidR="00000000" w:rsidRPr="00000000">
              <w:rPr>
                <w:rtl w:val="0"/>
              </w:rPr>
            </w:r>
          </w:p>
        </w:tc>
      </w:tr>
    </w:tbl>
    <w:p w:rsidR="00000000" w:rsidDel="00000000" w:rsidP="00000000" w:rsidRDefault="00000000" w:rsidRPr="00000000" w14:paraId="0000005E">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Black">
    <w:embedBold w:fontKey="{00000000-0000-0000-0000-000000000000}" r:id="rId9" w:subsetted="0"/>
    <w:embedBoldItalic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Emphasis">
    <w:name w:val="Emphasis"/>
    <w:basedOn w:val="DefaultParagraphFont"/>
    <w:uiPriority w:val="20"/>
    <w:qFormat w:val="1"/>
    <w:rPr>
      <w:i w:val="1"/>
      <w:iCs w:val="1"/>
    </w:rPr>
  </w:style>
  <w:style w:type="character" w:styleId="Strong">
    <w:name w:val="Strong"/>
    <w:basedOn w:val="DefaultParagraphFont"/>
    <w:uiPriority w:val="22"/>
    <w:qFormat w:val="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simbli.eboardsolutions.com/Policy/ViewPolicy.aspx?S=36031104&amp;revid=0QIpGYK2nFtIXYyDplwSJA==" TargetMode="External"/><Relationship Id="rId20" Type="http://schemas.openxmlformats.org/officeDocument/2006/relationships/hyperlink" Target="https://www.ecfr.gov/current/title-34/subtitle-B/chapter-I/part-100" TargetMode="External"/><Relationship Id="rId42" Type="http://schemas.openxmlformats.org/officeDocument/2006/relationships/hyperlink" Target="https://simbli.eboardsolutions.com/Policy/ViewPolicy.aspx?S=36031104&amp;revid=WjbMJxuDZLClyNNltiwx5w==" TargetMode="External"/><Relationship Id="rId41" Type="http://schemas.openxmlformats.org/officeDocument/2006/relationships/hyperlink" Target="https://simbli.eboardsolutions.com/Policy/ViewPolicy.aspx?S=36031104&amp;revid=WNLSBBhulNTplusBSLslshro1vXg==" TargetMode="External"/><Relationship Id="rId22" Type="http://schemas.openxmlformats.org/officeDocument/2006/relationships/hyperlink" Target="https://simbli.eboardsolutions.com/Policy/ViewPolicy.aspx?S=36031104&amp;revid=UzznVztAFV4jeslsh5slshN8LfQQ==" TargetMode="External"/><Relationship Id="rId21" Type="http://schemas.openxmlformats.org/officeDocument/2006/relationships/hyperlink" Target="https://www.ecfr.gov/current/title-34/subtitle-B/chapter-I/part-104" TargetMode="External"/><Relationship Id="rId43" Type="http://schemas.openxmlformats.org/officeDocument/2006/relationships/hyperlink" Target="https://simbli.eboardsolutions.com/Policy/ViewPolicy.aspx?S=36031104&amp;revid=7GFogtWOplusu8AojVNnGOd4A==" TargetMode="External"/><Relationship Id="rId24" Type="http://schemas.openxmlformats.org/officeDocument/2006/relationships/hyperlink" Target="https://simbli.eboardsolutions.com/Policy/ViewPolicy.aspx?S=36031104&amp;revid=8UvlqvgDOTAX5PNgA5d51A==" TargetMode="External"/><Relationship Id="rId23" Type="http://schemas.openxmlformats.org/officeDocument/2006/relationships/hyperlink" Target="https://simbli.eboardsolutions.com/Policy/ViewPolicy.aspx?S=36031104&amp;revid=NKcrYQ1oBXAYfBk2ShGbplus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iowa.gov/docs/code/256.11.pdf" TargetMode="External"/><Relationship Id="rId26" Type="http://schemas.openxmlformats.org/officeDocument/2006/relationships/hyperlink" Target="https://simbli.eboardsolutions.com/Policy/ViewPolicy.aspx?S=36031104&amp;revid=C4DakFIbOmb20pmNDPzwGw==" TargetMode="External"/><Relationship Id="rId25" Type="http://schemas.openxmlformats.org/officeDocument/2006/relationships/hyperlink" Target="https://simbli.eboardsolutions.com/Policy/ViewPolicy.aspx?S=36031104&amp;revid=eslshmwGPhLCUslshTEdzYzjXMPg==" TargetMode="External"/><Relationship Id="rId28" Type="http://schemas.openxmlformats.org/officeDocument/2006/relationships/hyperlink" Target="https://simbli.eboardsolutions.com/Policy/ViewPolicy.aspx?S=36031104&amp;revid=pzXplusZBiNZWZ8rsuGxpluskLUA==" TargetMode="External"/><Relationship Id="rId27" Type="http://schemas.openxmlformats.org/officeDocument/2006/relationships/hyperlink" Target="https://simbli.eboardsolutions.com/Policy/ViewPolicy.aspx?S=36031104&amp;revid=LtRnZOfVJPfTAfsvobfkaA=="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simbli.eboardsolutions.com/Policy/ViewPolicy.aspx?S=36031104&amp;revid=AgPnHpFkpfQkjtEoqDW3qw==" TargetMode="External"/><Relationship Id="rId7" Type="http://schemas.openxmlformats.org/officeDocument/2006/relationships/hyperlink" Target="https://www.legis.iowa.gov/docs/code/216.6.pdf" TargetMode="External"/><Relationship Id="rId8" Type="http://schemas.openxmlformats.org/officeDocument/2006/relationships/hyperlink" Target="https://www.legis.iowa.gov/docs/code/216.9.pdf" TargetMode="External"/><Relationship Id="rId31" Type="http://schemas.openxmlformats.org/officeDocument/2006/relationships/hyperlink" Target="https://simbli.eboardsolutions.com/Policy/ViewPolicy.aspx?S=36031104&amp;revid=eiplusWOOXEOBrBplus4ZUpwkIHw==" TargetMode="External"/><Relationship Id="rId30" Type="http://schemas.openxmlformats.org/officeDocument/2006/relationships/hyperlink" Target="https://simbli.eboardsolutions.com/Policy/ViewPolicy.aspx?S=36031104&amp;revid=5o3xOtivP5UCZouAf11mpA==" TargetMode="External"/><Relationship Id="rId11" Type="http://schemas.openxmlformats.org/officeDocument/2006/relationships/hyperlink" Target="https://www.legis.iowa.gov/docs/iac/chapter/281.12.pdf" TargetMode="External"/><Relationship Id="rId33" Type="http://schemas.openxmlformats.org/officeDocument/2006/relationships/hyperlink" Target="https://simbli.eboardsolutions.com/Policy/ViewPolicy.aspx?S=36031104&amp;revid=bj4Pk2jA7XAscBL7clXpdw==" TargetMode="External"/><Relationship Id="rId10" Type="http://schemas.openxmlformats.org/officeDocument/2006/relationships/hyperlink" Target="https://www.legis.iowa.gov/docs/code/280.3.pdf" TargetMode="External"/><Relationship Id="rId32" Type="http://schemas.openxmlformats.org/officeDocument/2006/relationships/hyperlink" Target="https://simbli.eboardsolutions.com/Policy/ViewPolicy.aspx?S=36031104&amp;revid=wddslsh0XulFzoPp76ZMQGEZQ==" TargetMode="External"/><Relationship Id="rId13" Type="http://schemas.openxmlformats.org/officeDocument/2006/relationships/hyperlink" Target="https://www.govinfo.gov/app/details/USCODE-2017-title20/USCODE-2017-title20-chap38-sec1681" TargetMode="External"/><Relationship Id="rId35" Type="http://schemas.openxmlformats.org/officeDocument/2006/relationships/hyperlink" Target="https://simbli.eboardsolutions.com/Policy/ViewPolicy.aspx?S=36031104&amp;revid=NoslshnrhYtTMoA8BO337EEQA==" TargetMode="External"/><Relationship Id="rId12" Type="http://schemas.openxmlformats.org/officeDocument/2006/relationships/hyperlink" Target="https://www.govinfo.gov/app/details/USCODE-2017-title20/USCODE-2017-title20-chap31-sec1221" TargetMode="External"/><Relationship Id="rId34" Type="http://schemas.openxmlformats.org/officeDocument/2006/relationships/hyperlink" Target="https://simbli.eboardsolutions.com/Policy/ViewPolicy.aspx?S=36031104&amp;revid=CLqCqQ1wVqFgadn4j5nQgg==" TargetMode="External"/><Relationship Id="rId15" Type="http://schemas.openxmlformats.org/officeDocument/2006/relationships/hyperlink" Target="https://www.govinfo.gov/app/details/USCODE-2017-title29/USCODE-2017-title29-chap8-sec206" TargetMode="External"/><Relationship Id="rId37" Type="http://schemas.openxmlformats.org/officeDocument/2006/relationships/hyperlink" Target="https://simbli.eboardsolutions.com/Policy/ViewPolicy.aspx?S=36031104&amp;revid=ZN8HOQDSRATo6132wz9lNw==" TargetMode="External"/><Relationship Id="rId14" Type="http://schemas.openxmlformats.org/officeDocument/2006/relationships/hyperlink" Target="https://www.govinfo.gov/app/details/USCODE-2017-title20/USCODE-2017-title20-chap39-subchapI-part1-sec1701&amp;collectionCode=USCODE" TargetMode="External"/><Relationship Id="rId36" Type="http://schemas.openxmlformats.org/officeDocument/2006/relationships/hyperlink" Target="https://simbli.eboardsolutions.com/Policy/ViewPolicy.aspx?S=36031104&amp;revid=lGX0TjKGj4XpQkTVCslshjp4Q==" TargetMode="External"/><Relationship Id="rId17" Type="http://schemas.openxmlformats.org/officeDocument/2006/relationships/hyperlink" Target="https://www.govinfo.gov/app/details/USCODE-2017-title42/USCODE-2017-title42-chap126-sec12101" TargetMode="External"/><Relationship Id="rId39" Type="http://schemas.openxmlformats.org/officeDocument/2006/relationships/hyperlink" Target="https://simbli.eboardsolutions.com/Policy/ViewPolicy.aspx?S=36031104&amp;revid=bxurJ1xNE9SZhUfUTKO3RA==" TargetMode="External"/><Relationship Id="rId16" Type="http://schemas.openxmlformats.org/officeDocument/2006/relationships/hyperlink" Target="https://www.govinfo.gov/app/details/USCODE-2017-title29/USCODE-2017-title29-chap16-subchapV-sec794" TargetMode="External"/><Relationship Id="rId38" Type="http://schemas.openxmlformats.org/officeDocument/2006/relationships/hyperlink" Target="https://simbli.eboardsolutions.com/Policy/ViewPolicy.aspx?S=36031104&amp;revid=VJepsrOCTim2d8plus8l45PbQ==" TargetMode="External"/><Relationship Id="rId19" Type="http://schemas.openxmlformats.org/officeDocument/2006/relationships/hyperlink" Target="https://www.govinfo.gov/app/details/USCODE-2017-title42/USCODE-2017-title42-chap21-subchapVI-sec2000e&amp;collectionCode=USCODE" TargetMode="External"/><Relationship Id="rId18" Type="http://schemas.openxmlformats.org/officeDocument/2006/relationships/hyperlink" Target="https://www.govinfo.gov/app/details/USCODE-2017-title42/USCODE-2017-title42-chap21-subchapV-sec2000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LatoBlack-boldItalic.ttf"/><Relationship Id="rId9" Type="http://schemas.openxmlformats.org/officeDocument/2006/relationships/font" Target="fonts/LatoBlack-bold.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2YpVkiq25+DGLU6PyPc6Wmp6nA==">CgMxLjAyCGguZ2pkZ3hzOAByITEzWGpDQ1lIVDg1Q0FpQmlQVzNyOXNMMXV0RlVBODdNVw==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2024-02-14T19:16:00Z</dcterms:created>
  <dc:creator>Linda Heisdorffer</dc:creator>
</cp:coreProperties>
</file>